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keepNext w:val="0"/>
        <w:keepLines w:val="0"/>
        <w:spacing w:after="120" w:before="480" w:lineRule="auto"/>
        <w:rPr/>
      </w:pPr>
      <w:bookmarkStart w:colFirst="0" w:colLast="0" w:name="_vs1faoohn4q8" w:id="0"/>
      <w:bookmarkEnd w:id="0"/>
      <w:r w:rsidDel="00000000" w:rsidR="00000000" w:rsidRPr="00000000">
        <w:rPr>
          <w:rtl w:val="0"/>
        </w:rPr>
        <w:t xml:space="preserve">File Types Explained: One-Page Quick Guide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guide is here to help the campus community choose the </w:t>
      </w:r>
      <w:r w:rsidDel="00000000" w:rsidR="00000000" w:rsidRPr="00000000">
        <w:rPr>
          <w:i w:val="1"/>
          <w:iCs w:val="1"/>
          <w:rtl w:val="0"/>
        </w:rPr>
        <w:t xml:space="preserve">right file type</w:t>
      </w:r>
      <w:r w:rsidDel="00000000" w:rsidR="00000000" w:rsidRPr="00000000">
        <w:rPr>
          <w:rtl w:val="0"/>
        </w:rPr>
        <w:t xml:space="preserve"> for the </w:t>
      </w:r>
      <w:r w:rsidDel="00000000" w:rsidR="00000000" w:rsidRPr="00000000">
        <w:rPr>
          <w:i w:val="1"/>
          <w:iCs w:val="1"/>
          <w:rtl w:val="0"/>
        </w:rPr>
        <w:t xml:space="preserve">right job</w:t>
      </w:r>
      <w:r w:rsidDel="00000000" w:rsidR="00000000" w:rsidRPr="00000000">
        <w:rPr>
          <w:rtl w:val="0"/>
        </w:rPr>
        <w:t xml:space="preserve">—whether you’re sending something to print or sharing it on screen. Using the correct format helps your work look sharp, consistent, and unmistakably Oberlin.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3"/>
        <w:keepNext w:val="0"/>
        <w:keepLines w:val="0"/>
        <w:spacing w:after="80" w:before="360" w:lineRule="auto"/>
        <w:rPr/>
      </w:pPr>
      <w:bookmarkStart w:colFirst="0" w:colLast="0" w:name="_2ylybb612auh" w:id="1"/>
      <w:bookmarkEnd w:id="1"/>
      <w:r w:rsidDel="00000000" w:rsidR="00000000" w:rsidRPr="00000000">
        <w:rPr>
          <w:rtl w:val="0"/>
        </w:rPr>
        <w:t xml:space="preserve">Rule of Thumb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Printing something?</w:t>
      </w:r>
      <w:r w:rsidDel="00000000" w:rsidR="00000000" w:rsidRPr="00000000">
        <w:rPr>
          <w:rtl w:val="0"/>
        </w:rPr>
        <w:t xml:space="preserve"> → Use </w:t>
      </w:r>
      <w:r w:rsidDel="00000000" w:rsidR="00000000" w:rsidRPr="00000000">
        <w:rPr>
          <w:b w:val="1"/>
          <w:bCs w:val="1"/>
          <w:rtl w:val="0"/>
        </w:rPr>
        <w:t xml:space="preserve">EPS</w:t>
      </w:r>
    </w:p>
    <w:p w:rsidR="00000000" w:rsidDel="00000000" w:rsidP="00000000" w:rsidRDefault="00000000" w:rsidRPr="00000000" w14:paraId="00000007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Digital/screen use?</w:t>
      </w:r>
      <w:r w:rsidDel="00000000" w:rsidR="00000000" w:rsidRPr="00000000">
        <w:rPr>
          <w:rtl w:val="0"/>
        </w:rPr>
        <w:t xml:space="preserve"> → Use </w:t>
      </w:r>
      <w:r w:rsidDel="00000000" w:rsidR="00000000" w:rsidRPr="00000000">
        <w:rPr>
          <w:b w:val="1"/>
          <w:bCs w:val="1"/>
          <w:rtl w:val="0"/>
        </w:rPr>
        <w:t xml:space="preserve">PNG</w:t>
      </w:r>
      <w:r w:rsidDel="00000000" w:rsidR="00000000" w:rsidRPr="00000000">
        <w:rPr>
          <w:rtl w:val="0"/>
        </w:rPr>
        <w:t xml:space="preserve"> or </w:t>
      </w:r>
      <w:r w:rsidDel="00000000" w:rsidR="00000000" w:rsidRPr="00000000">
        <w:rPr>
          <w:b w:val="1"/>
          <w:bCs w:val="1"/>
          <w:rtl w:val="0"/>
        </w:rPr>
        <w:t xml:space="preserve">SVG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Each file type is built for a different purpose. Here’s how they work.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3"/>
        <w:keepNext w:val="0"/>
        <w:keepLines w:val="0"/>
        <w:spacing w:after="80" w:before="360" w:lineRule="auto"/>
        <w:rPr/>
      </w:pPr>
      <w:bookmarkStart w:colFirst="0" w:colLast="0" w:name="_u5oq7y1uogu5" w:id="2"/>
      <w:bookmarkEnd w:id="2"/>
      <w:r w:rsidDel="00000000" w:rsidR="00000000" w:rsidRPr="00000000">
        <w:rPr>
          <w:rtl w:val="0"/>
        </w:rPr>
        <w:t xml:space="preserve">EPS — For Print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Best for:</w:t>
      </w:r>
      <w:r w:rsidDel="00000000" w:rsidR="00000000" w:rsidRPr="00000000">
        <w:rPr>
          <w:rtl w:val="0"/>
        </w:rPr>
        <w:t xml:space="preserve"> posters, flyers, signage, apparel, professional printing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Why use it: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Scales to any size with no loss of quality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Preferred by print vendors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Delivers clean, accurate results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Know this:</w:t>
      </w:r>
      <w:r w:rsidDel="00000000" w:rsidR="00000000" w:rsidRPr="00000000">
        <w:rPr>
          <w:rtl w:val="0"/>
        </w:rPr>
        <w:t xml:space="preserve"> Not for web, email, or social media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3"/>
        <w:keepNext w:val="0"/>
        <w:keepLines w:val="0"/>
        <w:spacing w:after="80" w:before="360" w:lineRule="auto"/>
        <w:rPr/>
      </w:pPr>
      <w:bookmarkStart w:colFirst="0" w:colLast="0" w:name="_cm1mj5324pws" w:id="3"/>
      <w:bookmarkEnd w:id="3"/>
      <w:r w:rsidDel="00000000" w:rsidR="00000000" w:rsidRPr="00000000">
        <w:rPr>
          <w:rtl w:val="0"/>
        </w:rPr>
        <w:t xml:space="preserve">PNG — For Digital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Best for:</w:t>
      </w:r>
      <w:r w:rsidDel="00000000" w:rsidR="00000000" w:rsidRPr="00000000">
        <w:rPr>
          <w:rtl w:val="0"/>
        </w:rPr>
        <w:t xml:space="preserve"> slides, social media, email, documents, basic web use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Why use it: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Sharp on screens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Supports transparent backgrounds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Easy to open and share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Know this:</w:t>
      </w:r>
      <w:r w:rsidDel="00000000" w:rsidR="00000000" w:rsidRPr="00000000">
        <w:rPr>
          <w:rtl w:val="0"/>
        </w:rPr>
        <w:t xml:space="preserve"> Doesn’t scale well for large prints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3"/>
        <w:keepNext w:val="0"/>
        <w:keepLines w:val="0"/>
        <w:spacing w:after="80" w:before="360" w:lineRule="auto"/>
        <w:rPr/>
      </w:pPr>
      <w:bookmarkStart w:colFirst="0" w:colLast="0" w:name="_wvy0kg9b54y5" w:id="4"/>
      <w:bookmarkEnd w:id="4"/>
      <w:r w:rsidDel="00000000" w:rsidR="00000000" w:rsidRPr="00000000">
        <w:rPr>
          <w:rtl w:val="0"/>
        </w:rPr>
        <w:t xml:space="preserve">SVG — For Digital &amp; Web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Best for:</w:t>
      </w:r>
      <w:r w:rsidDel="00000000" w:rsidR="00000000" w:rsidRPr="00000000">
        <w:rPr>
          <w:rtl w:val="0"/>
        </w:rPr>
        <w:t xml:space="preserve"> websites, responsive layouts, icons, digital logos</w:t>
      </w:r>
    </w:p>
    <w:p w:rsidR="00000000" w:rsidDel="00000000" w:rsidP="00000000" w:rsidRDefault="00000000" w:rsidRPr="00000000" w14:paraId="0000001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Why use it: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Infinitely scalable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Lightweight and flexible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Ideal for modern web design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Know this:</w:t>
      </w:r>
      <w:r w:rsidDel="00000000" w:rsidR="00000000" w:rsidRPr="00000000">
        <w:rPr>
          <w:rtl w:val="0"/>
        </w:rPr>
        <w:t xml:space="preserve"> Best for graphics—not photos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Style w:val="Heading3"/>
        <w:keepNext w:val="0"/>
        <w:keepLines w:val="0"/>
        <w:spacing w:after="80" w:before="360" w:lineRule="auto"/>
        <w:rPr/>
      </w:pPr>
      <w:bookmarkStart w:colFirst="0" w:colLast="0" w:name="_m6nkccng06fo" w:id="5"/>
      <w:bookmarkEnd w:id="5"/>
      <w:r w:rsidDel="00000000" w:rsidR="00000000" w:rsidRPr="00000000">
        <w:rPr>
          <w:rtl w:val="0"/>
        </w:rPr>
        <w:t xml:space="preserve">At a Glance</w:t>
      </w:r>
    </w:p>
    <w:tbl>
      <w:tblPr>
        <w:tblStyle w:val="Table1"/>
        <w:tblW w:w="38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435"/>
        <w:gridCol w:w="1400"/>
        <w:tblGridChange w:id="0">
          <w:tblGrid>
            <w:gridCol w:w="2435"/>
            <w:gridCol w:w="1400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If you’re doing this…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Use this file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Printing anything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EPS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Social posts or slides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Website graphics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SVG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Not sure (digital only)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PNG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Style w:val="Heading3"/>
        <w:keepNext w:val="0"/>
        <w:keepLines w:val="0"/>
        <w:spacing w:after="80" w:before="360" w:lineRule="auto"/>
        <w:rPr/>
      </w:pPr>
      <w:bookmarkStart w:colFirst="0" w:colLast="0" w:name="_icles76sii4u" w:id="6"/>
      <w:bookmarkEnd w:id="6"/>
      <w:r w:rsidDel="00000000" w:rsidR="00000000" w:rsidRPr="00000000">
        <w:rPr>
          <w:rtl w:val="0"/>
        </w:rPr>
        <w:t xml:space="preserve">Need Help?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i w:val="1"/>
          <w:iCs w:val="1"/>
          <w:rtl w:val="0"/>
        </w:rPr>
        <w:t xml:space="preserve">If you’re unsure, don’t guess or convert files yourself. </w:t>
      </w:r>
      <w:r w:rsidDel="00000000" w:rsidR="00000000" w:rsidRPr="00000000">
        <w:rPr>
          <w:rtl w:val="0"/>
        </w:rPr>
        <w:t xml:space="preserve">The Office of Communications can help you choose the right format so Oberlin’s work shows up clearly and consistently.</w:t>
      </w:r>
      <w:r w:rsidDel="00000000" w:rsidR="00000000" w:rsidRPr="00000000">
        <w:rPr>
          <w:rtl w:val="0"/>
        </w:rPr>
      </w:r>
    </w:p>
    <w:sectPr>
      <w:headerReference r:id="rId6" w:type="first"/>
      <w:headerReference r:id="rId7" w:type="even"/>
      <w:footerReference r:id="rId8" w:type="first"/>
      <w:footerReference r:id="rId9" w:type="even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Host Grotesk SemiBol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Source Serif 4 SemiBold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Host Grotesk">
    <w:embedRegular w:fontKey="{00000000-0000-0000-0000-000000000000}" r:id="rId9" w:subsetted="0"/>
    <w:embedBold w:fontKey="{00000000-0000-0000-0000-000000000000}" r:id="rId10" w:subsetted="0"/>
    <w:embedItalic w:fontKey="{00000000-0000-0000-0000-000000000000}" r:id="rId11" w:subsetted="0"/>
    <w:embedBoldItalic w:fontKey="{00000000-0000-0000-0000-000000000000}" r:id="rId12" w:subsetted="0"/>
  </w:font>
  <w:font w:name="Source Serif 4">
    <w:embedRegular w:fontKey="{00000000-0000-0000-0000-000000000000}" r:id="rId13" w:subsetted="0"/>
    <w:embedBold w:fontKey="{00000000-0000-0000-0000-000000000000}" r:id="rId14" w:subsetted="0"/>
    <w:embedItalic w:fontKey="{00000000-0000-0000-0000-000000000000}" r:id="rId15" w:subsetted="0"/>
    <w:embedBoldItalic w:fontKey="{00000000-0000-0000-0000-000000000000}" r:id="rId1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spacing w:after="200" w:line="480" w:lineRule="auto"/>
      <w:rPr/>
    </w:pPr>
    <w:r w:rsidDel="00000000" w:rsidR="00000000" w:rsidRPr="00000000">
      <w:rPr>
        <w:rFonts w:ascii="Georgia" w:cs="Georgia" w:eastAsia="Georgia" w:hAnsi="Georgia"/>
        <w:b w:val="1"/>
        <w:bCs w:val="1"/>
        <w:sz w:val="24"/>
        <w:szCs w:val="24"/>
      </w:rPr>
      <w:drawing>
        <wp:inline distB="114300" distT="914400" distL="114300" distR="114300">
          <wp:extent cx="3200400" cy="458724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200400" cy="458724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Host Grotesk" w:cs="Host Grotesk" w:eastAsia="Host Grotesk" w:hAnsi="Host Grotesk"/>
        <w:sz w:val="22"/>
        <w:szCs w:val="22"/>
        <w:lang w:val="en"/>
      </w:rPr>
    </w:rPrDefault>
    <w:pPrDefault>
      <w:pPr>
        <w:shd w:fill="ffffff" w:val="clear"/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</w:pPr>
    <w:rPr>
      <w:rFonts w:ascii="Source Serif 4" w:cs="Source Serif 4" w:eastAsia="Source Serif 4" w:hAnsi="Source Serif 4"/>
      <w:b w:val="1"/>
      <w:bCs w:val="1"/>
      <w:color w:val="a6192e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</w:pPr>
    <w:rPr>
      <w:rFonts w:ascii="Source Serif 4 SemiBold" w:cs="Source Serif 4 SemiBold" w:eastAsia="Source Serif 4 SemiBold" w:hAnsi="Source Serif 4 SemiBold"/>
      <w:color w:val="a6192e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</w:pPr>
    <w:rPr>
      <w:rFonts w:ascii="Host Grotesk SemiBold" w:cs="Host Grotesk SemiBold" w:eastAsia="Host Grotesk SemiBold" w:hAnsi="Host Grotesk SemiBold"/>
    </w:rPr>
  </w:style>
  <w:style w:type="paragraph" w:styleId="Heading5">
    <w:name w:val="heading 5"/>
    <w:basedOn w:val="Normal"/>
    <w:next w:val="Normal"/>
    <w:pPr>
      <w:keepNext w:val="1"/>
      <w:keepLines w:val="1"/>
    </w:pPr>
    <w:rPr>
      <w:rFonts w:ascii="Source Serif 4 SemiBold" w:cs="Source Serif 4 SemiBold" w:eastAsia="Source Serif 4 SemiBold" w:hAnsi="Source Serif 4 SemiBold"/>
      <w:color w:val="585252"/>
      <w:sz w:val="21"/>
      <w:szCs w:val="21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Source Serif 4" w:cs="Source Serif 4" w:eastAsia="Source Serif 4" w:hAnsi="Source Serif 4"/>
      <w:b w:val="1"/>
      <w:bCs w:val="1"/>
      <w:color w:val="a6192e"/>
      <w:sz w:val="40"/>
      <w:szCs w:val="40"/>
    </w:rPr>
  </w:style>
  <w:style w:type="paragraph" w:styleId="Subtitle">
    <w:name w:val="Subtitle"/>
    <w:basedOn w:val="Normal"/>
    <w:next w:val="Normal"/>
    <w:pPr>
      <w:keepNext w:val="1"/>
      <w:keepLines w:val="1"/>
    </w:pPr>
    <w:rPr>
      <w:sz w:val="32"/>
      <w:szCs w:val="32"/>
    </w:rPr>
  </w:style>
  <w:style w:type="table" w:styleId="Table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1" Type="http://schemas.openxmlformats.org/officeDocument/2006/relationships/font" Target="fonts/HostGrotesk-italic.ttf"/><Relationship Id="rId10" Type="http://schemas.openxmlformats.org/officeDocument/2006/relationships/font" Target="fonts/HostGrotesk-bold.ttf"/><Relationship Id="rId13" Type="http://schemas.openxmlformats.org/officeDocument/2006/relationships/font" Target="fonts/SourceSerif4-regular.ttf"/><Relationship Id="rId12" Type="http://schemas.openxmlformats.org/officeDocument/2006/relationships/font" Target="fonts/HostGrotesk-boldItalic.ttf"/><Relationship Id="rId1" Type="http://schemas.openxmlformats.org/officeDocument/2006/relationships/font" Target="fonts/HostGroteskSemiBold-regular.ttf"/><Relationship Id="rId2" Type="http://schemas.openxmlformats.org/officeDocument/2006/relationships/font" Target="fonts/HostGroteskSemiBold-bold.ttf"/><Relationship Id="rId3" Type="http://schemas.openxmlformats.org/officeDocument/2006/relationships/font" Target="fonts/HostGroteskSemiBold-italic.ttf"/><Relationship Id="rId4" Type="http://schemas.openxmlformats.org/officeDocument/2006/relationships/font" Target="fonts/HostGroteskSemiBold-boldItalic.ttf"/><Relationship Id="rId9" Type="http://schemas.openxmlformats.org/officeDocument/2006/relationships/font" Target="fonts/HostGrotesk-regular.ttf"/><Relationship Id="rId15" Type="http://schemas.openxmlformats.org/officeDocument/2006/relationships/font" Target="fonts/SourceSerif4-italic.ttf"/><Relationship Id="rId14" Type="http://schemas.openxmlformats.org/officeDocument/2006/relationships/font" Target="fonts/SourceSerif4-bold.ttf"/><Relationship Id="rId16" Type="http://schemas.openxmlformats.org/officeDocument/2006/relationships/font" Target="fonts/SourceSerif4-boldItalic.ttf"/><Relationship Id="rId5" Type="http://schemas.openxmlformats.org/officeDocument/2006/relationships/font" Target="fonts/SourceSerif4SemiBold-regular.ttf"/><Relationship Id="rId6" Type="http://schemas.openxmlformats.org/officeDocument/2006/relationships/font" Target="fonts/SourceSerif4SemiBold-bold.ttf"/><Relationship Id="rId7" Type="http://schemas.openxmlformats.org/officeDocument/2006/relationships/font" Target="fonts/SourceSerif4SemiBold-italic.ttf"/><Relationship Id="rId8" Type="http://schemas.openxmlformats.org/officeDocument/2006/relationships/font" Target="fonts/SourceSerif4SemiBold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